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auto" w:fill="FFFFFF"/>
        <w:spacing w:after="0" w:line="240" w:lineRule="auto"/>
        <w:jc w:val="center"/>
        <w:outlineLvl w:val="0"/>
        <w:rPr>
          <w:rFonts w:ascii="Times New Roman" w:eastAsia="Times New Roman" w:hAnsi="Times New Roman" w:cs="Times New Roman"/>
          <w:b/>
          <w:bCs/>
          <w:color w:val="365F91"/>
          <w:kern w:val="36"/>
          <w:sz w:val="28"/>
          <w:szCs w:val="28"/>
        </w:rPr>
      </w:pPr>
      <w:r>
        <w:rPr>
          <w:rFonts w:ascii="Times New Roman" w:eastAsia="Times New Roman" w:hAnsi="Times New Roman" w:cs="Times New Roman"/>
          <w:b/>
          <w:bCs/>
          <w:color w:val="365F91"/>
          <w:kern w:val="36"/>
          <w:sz w:val="28"/>
          <w:szCs w:val="28"/>
        </w:rPr>
        <w:t xml:space="preserve">BÀI TUYÊN TRUYỀN MỘT SỐ NỘI DUNG LUẬT GIAO THÔNG </w:t>
      </w:r>
    </w:p>
    <w:p>
      <w:pPr>
        <w:shd w:val="clear" w:color="auto" w:fill="FFFFFF"/>
        <w:spacing w:after="0" w:line="240" w:lineRule="auto"/>
        <w:jc w:val="center"/>
        <w:outlineLvl w:val="0"/>
        <w:rPr>
          <w:rFonts w:ascii="Times New Roman" w:eastAsia="Times New Roman" w:hAnsi="Times New Roman" w:cs="Times New Roman"/>
          <w:b/>
          <w:bCs/>
          <w:color w:val="365F91"/>
          <w:kern w:val="36"/>
          <w:sz w:val="28"/>
          <w:szCs w:val="28"/>
        </w:rPr>
      </w:pPr>
      <w:r>
        <w:rPr>
          <w:rFonts w:ascii="Times New Roman" w:eastAsia="Times New Roman" w:hAnsi="Times New Roman" w:cs="Times New Roman"/>
          <w:b/>
          <w:bCs/>
          <w:color w:val="365F91"/>
          <w:kern w:val="36"/>
          <w:sz w:val="28"/>
          <w:szCs w:val="28"/>
        </w:rPr>
        <w:t xml:space="preserve">ĐƯỜNG BỘ </w:t>
      </w:r>
      <w:bookmarkStart w:id="0" w:name="_GoBack"/>
      <w:bookmarkEnd w:id="0"/>
      <w:r>
        <w:rPr>
          <w:rFonts w:ascii="Times New Roman" w:eastAsia="Times New Roman" w:hAnsi="Times New Roman" w:cs="Times New Roman"/>
          <w:b/>
          <w:bCs/>
          <w:color w:val="365F91"/>
          <w:kern w:val="36"/>
          <w:sz w:val="28"/>
          <w:szCs w:val="28"/>
        </w:rPr>
        <w:t>CHO HỌC SINH</w:t>
      </w:r>
    </w:p>
    <w:p>
      <w:pPr>
        <w:shd w:val="clear" w:color="auto" w:fill="FFFFFF"/>
        <w:spacing w:after="0" w:line="240" w:lineRule="auto"/>
        <w:jc w:val="center"/>
        <w:outlineLvl w:val="0"/>
        <w:rPr>
          <w:rFonts w:ascii="Times New Roman" w:eastAsia="Times New Roman" w:hAnsi="Times New Roman" w:cs="Times New Roman"/>
          <w:color w:val="333333"/>
          <w:kern w:val="36"/>
          <w:sz w:val="28"/>
          <w:szCs w:val="28"/>
        </w:rPr>
      </w:pP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Trong những năm gần đây, tình hình tai nạn giao thông vẫn đang là vấn đề nhức nhối, ảnh hưởng trực tiếp đến tính mạng, sức khỏe và tài sản của nhân dân. Một trong những nguyên nhân chủ yếu là do ý thức chấp hành Luật Giao thông đường bộ của một bộ phận người tham gia giao thông còn hạn chế.</w:t>
      </w:r>
    </w:p>
    <w:p>
      <w:pPr>
        <w:shd w:val="clear" w:color="auto" w:fill="FFFFFF"/>
        <w:spacing w:after="0" w:line="240" w:lineRule="auto"/>
        <w:ind w:left="58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Vì vậy, việc nắm bắt được kiến thức pháp luật và nâng cao nhận thức về an toàn </w:t>
      </w:r>
    </w:p>
    <w:p>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giao thông là nhiệm vụ hết sức quan trọng. Chính vì lẽ đó mà vấn đề tuyên truyền cho người dân và học sinh biết một số quy định của pháp luật về an toàn giao thông để các con biết để tránh không bị vi phạm và ảnh hưởng đến sức khoẻ, tính mạng của mình.</w:t>
      </w:r>
      <w:r>
        <w:rPr>
          <w:rFonts w:ascii="Times New Roman" w:eastAsia="Times New Roman" w:hAnsi="Times New Roman" w:cs="Times New Roman"/>
          <w:color w:val="333333"/>
          <w:sz w:val="28"/>
          <w:szCs w:val="28"/>
        </w:rPr>
        <w:br/>
        <w:t>        Mỗi học sinh, mỗi người dân cần nghiêm túc thực hiện các quy định sau:</w:t>
      </w:r>
      <w:r>
        <w:rPr>
          <w:rFonts w:ascii="Times New Roman" w:eastAsia="Times New Roman" w:hAnsi="Times New Roman" w:cs="Times New Roman"/>
          <w:color w:val="333333"/>
          <w:sz w:val="28"/>
          <w:szCs w:val="28"/>
        </w:rPr>
        <w:br/>
      </w:r>
      <w:r>
        <w:rPr>
          <w:rFonts w:ascii="Times New Roman" w:eastAsia="Times New Roman" w:hAnsi="Times New Roman" w:cs="Times New Roman"/>
          <w:b/>
          <w:bCs/>
          <w:color w:val="333333"/>
          <w:sz w:val="28"/>
          <w:szCs w:val="28"/>
        </w:rPr>
        <w:t xml:space="preserve">         - Đi đúng làn đường</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Làn đường là một phần của phần đường xe chạy được chia theo chiều dọc của đường có đủ chiều rộng cho xe chạy an toàn.</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Làn đường được phân biệt bằng vạch kẻ phân làn đường, tại những nơi được chuyển làn thì phải có tín hiệu báo trước, phải quan sát đảm bảo khoảng cách an toàn với các xe phía trước, phía sau, hai bên được chuyển làn); quan sát biển chỉ dẫn;…vạch trắng, vạch vàng;…</w:t>
      </w:r>
    </w:p>
    <w:p>
      <w:pPr>
        <w:pStyle w:val="ListParagraph"/>
        <w:numPr>
          <w:ilvl w:val="0"/>
          <w:numId w:val="2"/>
        </w:num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Đi đúng tốc độ cho phép</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shd w:val="clear" w:color="auto" w:fill="FFFFFF"/>
        </w:rPr>
        <w:t>+ Theo Điều 6 </w:t>
      </w:r>
      <w:hyperlink r:id="rId6" w:tgtFrame="_blank" w:history="1">
        <w:r>
          <w:rPr>
            <w:rFonts w:ascii="Times New Roman" w:eastAsia="Times New Roman" w:hAnsi="Times New Roman" w:cs="Times New Roman"/>
            <w:sz w:val="28"/>
            <w:szCs w:val="28"/>
          </w:rPr>
          <w:t>Thông tư 38/2024/TT-BGTVT</w:t>
        </w:r>
      </w:hyperlink>
      <w:r>
        <w:rPr>
          <w:rFonts w:ascii="Times New Roman" w:eastAsia="Times New Roman" w:hAnsi="Times New Roman" w:cs="Times New Roman"/>
          <w:sz w:val="28"/>
          <w:szCs w:val="28"/>
          <w:shd w:val="clear" w:color="auto" w:fill="FFFFFF"/>
        </w:rPr>
        <w:t> </w:t>
      </w:r>
      <w:r>
        <w:rPr>
          <w:rFonts w:ascii="Times New Roman" w:eastAsia="Times New Roman" w:hAnsi="Times New Roman" w:cs="Times New Roman"/>
          <w:color w:val="333333"/>
          <w:sz w:val="28"/>
          <w:szCs w:val="28"/>
          <w:shd w:val="clear" w:color="auto" w:fill="FFFFFF"/>
        </w:rPr>
        <w:t>thì tốc độ khai thác tối đa cho phép xe cơ giới (trong đó có xe mô tô hay thường gọi là xe máy) tham gia giao thông trên đường bộ trong khu vực đông dân cư và ngoài khu vực đông dân cư như sau:</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i/>
          <w:iCs/>
          <w:color w:val="333333"/>
          <w:sz w:val="28"/>
          <w:szCs w:val="28"/>
          <w:shd w:val="clear" w:color="auto" w:fill="FFFFFF"/>
        </w:rPr>
        <w:t>* Trong khu vực đông dân cư</w:t>
      </w:r>
    </w:p>
    <w:tbl>
      <w:tblPr>
        <w:tblW w:w="9810" w:type="dxa"/>
        <w:shd w:val="clear" w:color="auto" w:fill="FFFFFF"/>
        <w:tblCellMar>
          <w:top w:w="15" w:type="dxa"/>
          <w:left w:w="15" w:type="dxa"/>
          <w:bottom w:w="15" w:type="dxa"/>
          <w:right w:w="15" w:type="dxa"/>
        </w:tblCellMar>
        <w:tblLook w:val="04A0" w:firstRow="1" w:lastRow="0" w:firstColumn="1" w:lastColumn="0" w:noHBand="0" w:noVBand="1"/>
      </w:tblPr>
      <w:tblGrid>
        <w:gridCol w:w="5130"/>
        <w:gridCol w:w="2340"/>
        <w:gridCol w:w="2340"/>
      </w:tblGrid>
      <w:tr>
        <w:trPr>
          <w:trHeight w:val="555"/>
        </w:trPr>
        <w:tc>
          <w:tcPr>
            <w:tcW w:w="5130" w:type="dxa"/>
            <w:vMerge w:val="restart"/>
            <w:shd w:val="clear" w:color="auto" w:fill="FFFFFF"/>
            <w:tcMar>
              <w:top w:w="0" w:type="dxa"/>
              <w:left w:w="0" w:type="dxa"/>
              <w:bottom w:w="0" w:type="dxa"/>
              <w:right w:w="0" w:type="dxa"/>
            </w:tcMar>
            <w:vAlign w:val="center"/>
            <w:hideMark/>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Loại xe cơ giới đường bộ</w:t>
            </w:r>
          </w:p>
        </w:tc>
        <w:tc>
          <w:tcPr>
            <w:tcW w:w="4680" w:type="dxa"/>
            <w:gridSpan w:val="2"/>
            <w:shd w:val="clear" w:color="auto" w:fill="FFFFFF"/>
            <w:tcMar>
              <w:top w:w="0" w:type="dxa"/>
              <w:left w:w="0" w:type="dxa"/>
              <w:bottom w:w="0" w:type="dxa"/>
              <w:right w:w="0" w:type="dxa"/>
            </w:tcMar>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Tốc độ khai thác tối đa (km/h)</w:t>
            </w:r>
          </w:p>
        </w:tc>
      </w:tr>
      <w:tr>
        <w:trPr>
          <w:trHeight w:val="1005"/>
        </w:trPr>
        <w:tc>
          <w:tcPr>
            <w:tcW w:w="5130" w:type="dxa"/>
            <w:vMerge/>
            <w:shd w:val="clear" w:color="auto" w:fill="FFFFFF"/>
            <w:vAlign w:val="center"/>
            <w:hideMark/>
          </w:tcPr>
          <w:p>
            <w:pPr>
              <w:spacing w:after="0" w:line="240" w:lineRule="auto"/>
              <w:jc w:val="center"/>
              <w:rPr>
                <w:rFonts w:ascii="Times New Roman" w:eastAsia="Times New Roman" w:hAnsi="Times New Roman" w:cs="Times New Roman"/>
                <w:sz w:val="28"/>
                <w:szCs w:val="28"/>
              </w:rPr>
            </w:pPr>
          </w:p>
        </w:tc>
        <w:tc>
          <w:tcPr>
            <w:tcW w:w="2340" w:type="dxa"/>
            <w:shd w:val="clear" w:color="auto" w:fill="FFFFFF"/>
            <w:tcMar>
              <w:top w:w="0" w:type="dxa"/>
              <w:left w:w="0" w:type="dxa"/>
              <w:bottom w:w="0" w:type="dxa"/>
              <w:right w:w="0" w:type="dxa"/>
            </w:tcMar>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Đường đôi; đường một chiều có từ hai làn xe cơ giới trở lên</w:t>
            </w:r>
          </w:p>
        </w:tc>
        <w:tc>
          <w:tcPr>
            <w:tcW w:w="2340" w:type="dxa"/>
            <w:shd w:val="clear" w:color="auto" w:fill="FFFFFF"/>
            <w:tcMar>
              <w:top w:w="0" w:type="dxa"/>
              <w:left w:w="0" w:type="dxa"/>
              <w:bottom w:w="0" w:type="dxa"/>
              <w:right w:w="0" w:type="dxa"/>
            </w:tcMar>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Đường hai chiều; đường một chiều có một làn xe cơ giới</w:t>
            </w:r>
          </w:p>
        </w:tc>
      </w:tr>
      <w:tr>
        <w:trPr>
          <w:trHeight w:val="780"/>
        </w:trPr>
        <w:tc>
          <w:tcPr>
            <w:tcW w:w="5130" w:type="dxa"/>
            <w:shd w:val="clear" w:color="auto" w:fill="FFFFFF"/>
            <w:tcMar>
              <w:top w:w="0" w:type="dxa"/>
              <w:left w:w="0" w:type="dxa"/>
              <w:bottom w:w="0" w:type="dxa"/>
              <w:right w:w="0" w:type="dxa"/>
            </w:tcMar>
            <w:vAlign w:val="center"/>
            <w:hideMark/>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Xe mô tô</w:t>
            </w:r>
          </w:p>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color w:val="333333"/>
                <w:sz w:val="28"/>
                <w:szCs w:val="28"/>
              </w:rPr>
              <w:t>(Theo điểm e khoản 1 Điều 34 </w:t>
            </w:r>
            <w:hyperlink r:id="rId7" w:tgtFrame="_blank" w:history="1">
              <w:r>
                <w:rPr>
                  <w:rFonts w:ascii="Times New Roman" w:eastAsia="Times New Roman" w:hAnsi="Times New Roman" w:cs="Times New Roman"/>
                  <w:i/>
                  <w:iCs/>
                  <w:sz w:val="28"/>
                  <w:szCs w:val="28"/>
                </w:rPr>
                <w:t>Luật Trật tự, an toàn giao thông đường bộ 2024</w:t>
              </w:r>
            </w:hyperlink>
            <w:r>
              <w:rPr>
                <w:rFonts w:ascii="Times New Roman" w:eastAsia="Times New Roman" w:hAnsi="Times New Roman" w:cs="Times New Roman"/>
                <w:i/>
                <w:iCs/>
                <w:color w:val="333333"/>
                <w:sz w:val="28"/>
                <w:szCs w:val="28"/>
              </w:rPr>
              <w:t> (có hiệu lực từ ngày 01/01/2025 trừ khoản 3 Điều 10 </w:t>
            </w:r>
            <w:hyperlink r:id="rId8" w:tgtFrame="_blank" w:history="1">
              <w:r>
                <w:rPr>
                  <w:rFonts w:ascii="Times New Roman" w:eastAsia="Times New Roman" w:hAnsi="Times New Roman" w:cs="Times New Roman"/>
                  <w:i/>
                  <w:iCs/>
                  <w:sz w:val="28"/>
                  <w:szCs w:val="28"/>
                </w:rPr>
                <w:t>Luật Trật tự, an toàn giao thông đường bộ 2024</w:t>
              </w:r>
            </w:hyperlink>
            <w:r>
              <w:rPr>
                <w:rFonts w:ascii="Times New Roman" w:eastAsia="Times New Roman" w:hAnsi="Times New Roman" w:cs="Times New Roman"/>
                <w:i/>
                <w:iCs/>
                <w:color w:val="333333"/>
                <w:sz w:val="28"/>
                <w:szCs w:val="28"/>
              </w:rPr>
              <w:t> có hiệu lực thi hành từ ngày 01/01/2026) thì xe mô tô gồm: xe có hai hoặc ba bánh chạy bằng động cơ, được thiết kế, sản xuất để hoạt động trên đường bộ, trừ xe gắn máy; đối với xe ba bánh thì khối lượng bản thân không lớn hơn 400 kg.)</w:t>
            </w:r>
          </w:p>
        </w:tc>
        <w:tc>
          <w:tcPr>
            <w:tcW w:w="2340" w:type="dxa"/>
            <w:shd w:val="clear" w:color="auto" w:fill="FFFFFF"/>
            <w:tcMar>
              <w:top w:w="0" w:type="dxa"/>
              <w:left w:w="0" w:type="dxa"/>
              <w:bottom w:w="0" w:type="dxa"/>
              <w:right w:w="0" w:type="dxa"/>
            </w:tcMar>
            <w:vAlign w:val="center"/>
            <w:hideMark/>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60</w:t>
            </w:r>
          </w:p>
        </w:tc>
        <w:tc>
          <w:tcPr>
            <w:tcW w:w="2340" w:type="dxa"/>
            <w:shd w:val="clear" w:color="auto" w:fill="FFFFFF"/>
            <w:tcMar>
              <w:top w:w="0" w:type="dxa"/>
              <w:left w:w="0" w:type="dxa"/>
              <w:bottom w:w="0" w:type="dxa"/>
              <w:right w:w="0" w:type="dxa"/>
            </w:tcMar>
            <w:vAlign w:val="center"/>
            <w:hideMark/>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50</w:t>
            </w:r>
          </w:p>
        </w:tc>
      </w:tr>
    </w:tbl>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i/>
          <w:iCs/>
          <w:color w:val="333333"/>
          <w:sz w:val="28"/>
          <w:szCs w:val="28"/>
          <w:shd w:val="clear" w:color="auto" w:fill="FFFFFF"/>
        </w:rPr>
        <w:t>* Ngoài khu vực đông dân cư:</w:t>
      </w:r>
    </w:p>
    <w:tbl>
      <w:tblPr>
        <w:tblW w:w="9720" w:type="dxa"/>
        <w:shd w:val="clear" w:color="auto" w:fill="FFFFFF"/>
        <w:tblCellMar>
          <w:top w:w="15" w:type="dxa"/>
          <w:left w:w="15" w:type="dxa"/>
          <w:bottom w:w="15" w:type="dxa"/>
          <w:right w:w="15" w:type="dxa"/>
        </w:tblCellMar>
        <w:tblLook w:val="04A0" w:firstRow="1" w:lastRow="0" w:firstColumn="1" w:lastColumn="0" w:noHBand="0" w:noVBand="1"/>
      </w:tblPr>
      <w:tblGrid>
        <w:gridCol w:w="5235"/>
        <w:gridCol w:w="2415"/>
        <w:gridCol w:w="2070"/>
      </w:tblGrid>
      <w:tr>
        <w:trPr>
          <w:trHeight w:val="555"/>
        </w:trPr>
        <w:tc>
          <w:tcPr>
            <w:tcW w:w="5235" w:type="dxa"/>
            <w:vMerge w:val="restart"/>
            <w:shd w:val="clear" w:color="auto" w:fill="FFFFFF"/>
            <w:tcMar>
              <w:top w:w="0" w:type="dxa"/>
              <w:left w:w="0" w:type="dxa"/>
              <w:bottom w:w="0" w:type="dxa"/>
              <w:right w:w="0" w:type="dxa"/>
            </w:tcMar>
            <w:vAlign w:val="center"/>
            <w:hideMark/>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lastRenderedPageBreak/>
              <w:t>Loại xe cơ giới đường bộ</w:t>
            </w:r>
          </w:p>
        </w:tc>
        <w:tc>
          <w:tcPr>
            <w:tcW w:w="4485" w:type="dxa"/>
            <w:gridSpan w:val="2"/>
            <w:shd w:val="clear" w:color="auto" w:fill="FFFFFF"/>
            <w:tcMar>
              <w:top w:w="0" w:type="dxa"/>
              <w:left w:w="0" w:type="dxa"/>
              <w:bottom w:w="0" w:type="dxa"/>
              <w:right w:w="0" w:type="dxa"/>
            </w:tcMar>
            <w:vAlign w:val="center"/>
            <w:hideMark/>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Tốc độ khai thác tối đa (km/h)</w:t>
            </w:r>
          </w:p>
        </w:tc>
      </w:tr>
      <w:tr>
        <w:trPr>
          <w:trHeight w:val="1005"/>
        </w:trPr>
        <w:tc>
          <w:tcPr>
            <w:tcW w:w="0" w:type="auto"/>
            <w:vMerge/>
            <w:shd w:val="clear" w:color="auto" w:fill="FFFFFF"/>
            <w:vAlign w:val="center"/>
            <w:hideMark/>
          </w:tcPr>
          <w:p>
            <w:pPr>
              <w:spacing w:after="0" w:line="240" w:lineRule="auto"/>
              <w:jc w:val="center"/>
              <w:rPr>
                <w:rFonts w:ascii="Times New Roman" w:eastAsia="Times New Roman" w:hAnsi="Times New Roman" w:cs="Times New Roman"/>
                <w:sz w:val="24"/>
                <w:szCs w:val="24"/>
              </w:rPr>
            </w:pPr>
          </w:p>
        </w:tc>
        <w:tc>
          <w:tcPr>
            <w:tcW w:w="2415" w:type="dxa"/>
            <w:shd w:val="clear" w:color="auto" w:fill="FFFFFF"/>
            <w:tcMar>
              <w:top w:w="0" w:type="dxa"/>
              <w:left w:w="0" w:type="dxa"/>
              <w:bottom w:w="0" w:type="dxa"/>
              <w:right w:w="0" w:type="dxa"/>
            </w:tcMar>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Đường đôi; đường một chiều có từ hai làn xe cơ giới trở lên</w:t>
            </w:r>
          </w:p>
        </w:tc>
        <w:tc>
          <w:tcPr>
            <w:tcW w:w="2070" w:type="dxa"/>
            <w:shd w:val="clear" w:color="auto" w:fill="FFFFFF"/>
            <w:tcMar>
              <w:top w:w="0" w:type="dxa"/>
              <w:left w:w="0" w:type="dxa"/>
              <w:bottom w:w="0" w:type="dxa"/>
              <w:right w:w="0" w:type="dxa"/>
            </w:tcMar>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Đường hai chiều; đường một chiều có một làn xe cơ giới</w:t>
            </w:r>
          </w:p>
        </w:tc>
      </w:tr>
      <w:tr>
        <w:trPr>
          <w:trHeight w:val="1245"/>
        </w:trPr>
        <w:tc>
          <w:tcPr>
            <w:tcW w:w="5235" w:type="dxa"/>
            <w:shd w:val="clear" w:color="auto" w:fill="FFFFFF"/>
            <w:tcMar>
              <w:top w:w="0" w:type="dxa"/>
              <w:left w:w="0" w:type="dxa"/>
              <w:bottom w:w="0" w:type="dxa"/>
              <w:right w:w="0" w:type="dxa"/>
            </w:tcMar>
            <w:vAlign w:val="center"/>
            <w:hideMark/>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Xe mô tô</w:t>
            </w:r>
          </w:p>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color w:val="333333"/>
                <w:sz w:val="28"/>
                <w:szCs w:val="28"/>
              </w:rPr>
              <w:t>(Theo điểm e khoản 1 Điều 34 </w:t>
            </w:r>
            <w:hyperlink r:id="rId9" w:tgtFrame="_blank" w:history="1">
              <w:r>
                <w:rPr>
                  <w:rFonts w:ascii="Times New Roman" w:eastAsia="Times New Roman" w:hAnsi="Times New Roman" w:cs="Times New Roman"/>
                  <w:i/>
                  <w:iCs/>
                  <w:sz w:val="28"/>
                  <w:szCs w:val="28"/>
                </w:rPr>
                <w:t>Luật Trật tự, an toàn giao thông đường bộ 2024</w:t>
              </w:r>
            </w:hyperlink>
            <w:r>
              <w:rPr>
                <w:rFonts w:ascii="Times New Roman" w:eastAsia="Times New Roman" w:hAnsi="Times New Roman" w:cs="Times New Roman"/>
                <w:i/>
                <w:iCs/>
                <w:sz w:val="28"/>
                <w:szCs w:val="28"/>
              </w:rPr>
              <w:t> </w:t>
            </w:r>
            <w:r>
              <w:rPr>
                <w:rFonts w:ascii="Times New Roman" w:eastAsia="Times New Roman" w:hAnsi="Times New Roman" w:cs="Times New Roman"/>
                <w:i/>
                <w:iCs/>
                <w:color w:val="333333"/>
                <w:sz w:val="28"/>
                <w:szCs w:val="28"/>
              </w:rPr>
              <w:t>(có hiệu lực từ ngày 01/01/2025 trừ khoản 3 Điều 10 </w:t>
            </w:r>
            <w:hyperlink r:id="rId10" w:tgtFrame="_blank" w:history="1">
              <w:r>
                <w:rPr>
                  <w:rFonts w:ascii="Times New Roman" w:eastAsia="Times New Roman" w:hAnsi="Times New Roman" w:cs="Times New Roman"/>
                  <w:i/>
                  <w:iCs/>
                  <w:sz w:val="28"/>
                  <w:szCs w:val="28"/>
                </w:rPr>
                <w:t>Luật Trật tự, an toàn giao thông đường bộ 2024</w:t>
              </w:r>
            </w:hyperlink>
            <w:r>
              <w:rPr>
                <w:rFonts w:ascii="Times New Roman" w:eastAsia="Times New Roman" w:hAnsi="Times New Roman" w:cs="Times New Roman"/>
                <w:i/>
                <w:iCs/>
                <w:color w:val="333333"/>
                <w:sz w:val="28"/>
                <w:szCs w:val="28"/>
              </w:rPr>
              <w:t> có hiệu lực thi hành từ ngày 01/01/2026) thì xe mô tô gồm: xe có hai hoặc ba bánh chạy bằng động cơ, được thiết kế, sản xuất để hoạt động trên đường bộ, trừ xe gắn máy; đối với xe ba bánh thì khối lượng bản thân không lớn hơn 400 kg.)</w:t>
            </w:r>
          </w:p>
        </w:tc>
        <w:tc>
          <w:tcPr>
            <w:tcW w:w="2415" w:type="dxa"/>
            <w:shd w:val="clear" w:color="auto" w:fill="FFFFFF"/>
            <w:tcMar>
              <w:top w:w="0" w:type="dxa"/>
              <w:left w:w="0" w:type="dxa"/>
              <w:bottom w:w="0" w:type="dxa"/>
              <w:right w:w="0" w:type="dxa"/>
            </w:tcMar>
            <w:vAlign w:val="center"/>
            <w:hideMark/>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70</w:t>
            </w:r>
          </w:p>
        </w:tc>
        <w:tc>
          <w:tcPr>
            <w:tcW w:w="2070" w:type="dxa"/>
            <w:shd w:val="clear" w:color="auto" w:fill="FFFFFF"/>
            <w:tcMar>
              <w:top w:w="0" w:type="dxa"/>
              <w:left w:w="0" w:type="dxa"/>
              <w:bottom w:w="0" w:type="dxa"/>
              <w:right w:w="0" w:type="dxa"/>
            </w:tcMar>
            <w:vAlign w:val="center"/>
            <w:hideMark/>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60</w:t>
            </w:r>
          </w:p>
        </w:tc>
      </w:tr>
    </w:tbl>
    <w:p>
      <w:pPr>
        <w:shd w:val="clear" w:color="auto" w:fill="FFFFFF"/>
        <w:spacing w:after="0" w:line="240" w:lineRule="auto"/>
        <w:ind w:firstLine="720"/>
        <w:jc w:val="both"/>
        <w:outlineLvl w:val="1"/>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shd w:val="clear" w:color="auto" w:fill="FFFFFF"/>
        </w:rPr>
        <w:t>Tốc độ khai thác tối đa cho phép với xe máy chuyên dùng, xe gắn máy từ ngày 01/01/2025</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shd w:val="clear" w:color="auto" w:fill="FFFFFF"/>
        </w:rPr>
        <w:t>Theo Điều 7 </w:t>
      </w:r>
      <w:hyperlink r:id="rId11" w:tgtFrame="_blank" w:history="1">
        <w:r>
          <w:rPr>
            <w:rFonts w:ascii="Times New Roman" w:eastAsia="Times New Roman" w:hAnsi="Times New Roman" w:cs="Times New Roman"/>
            <w:sz w:val="28"/>
            <w:szCs w:val="28"/>
          </w:rPr>
          <w:t>Thông tư 38/2024/TT-BGTVT</w:t>
        </w:r>
      </w:hyperlink>
      <w:r>
        <w:rPr>
          <w:rFonts w:ascii="Times New Roman" w:eastAsia="Times New Roman" w:hAnsi="Times New Roman" w:cs="Times New Roman"/>
          <w:sz w:val="28"/>
          <w:szCs w:val="28"/>
          <w:shd w:val="clear" w:color="auto" w:fill="FFFFFF"/>
        </w:rPr>
        <w:t> </w:t>
      </w:r>
      <w:r>
        <w:rPr>
          <w:rFonts w:ascii="Times New Roman" w:eastAsia="Times New Roman" w:hAnsi="Times New Roman" w:cs="Times New Roman"/>
          <w:color w:val="333333"/>
          <w:sz w:val="28"/>
          <w:szCs w:val="28"/>
          <w:shd w:val="clear" w:color="auto" w:fill="FFFFFF"/>
        </w:rPr>
        <w:t>thì tốc độ khai thác tối đa cho phép đối với xe máy chuyên dùng, xe gắn máy và các loại xe tương tự tham gia giao thông trên đường bộ (trừ đường cao tốc) như sau:</w:t>
      </w:r>
    </w:p>
    <w:p>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shd w:val="clear" w:color="auto" w:fill="FFFFFF"/>
        </w:rPr>
        <w:t>Xe máy chuyên dùng, xe gắn máy và các loại xe tương tự khi tham gia giao thông, tốc độ khai thác tối đa là 40 km/h</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 Điều khiển xe khi đủ tuổi quy định</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Đủ 14 tuổi đến dưới 16 tuổi được điều khiển xe đạp điện (có bàn đạp và có tốc độ tối đa 25km/h.</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w:t>
      </w:r>
      <w:r>
        <w:rPr>
          <w:rFonts w:ascii="Times New Roman" w:eastAsia="Times New Roman" w:hAnsi="Times New Roman" w:cs="Times New Roman"/>
          <w:i/>
          <w:iCs/>
          <w:color w:val="212529"/>
          <w:sz w:val="28"/>
          <w:szCs w:val="28"/>
          <w:shd w:val="clear" w:color="auto" w:fill="FFFFFF"/>
        </w:rPr>
        <w:t>Công dân đủ 16 tuổi trở lên được lái xe gắn máy có dung tích xi-lanh dưới 50 cm3.</w:t>
      </w:r>
    </w:p>
    <w:p>
      <w:pPr>
        <w:shd w:val="clear" w:color="auto" w:fill="FFFFFF"/>
        <w:spacing w:after="0" w:line="240" w:lineRule="auto"/>
        <w:ind w:left="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Công dân đủ 18 tuổi trở lên được lái xe moto có dung tích từ 50 cm3 trở lên.</w:t>
      </w:r>
      <w:r>
        <w:rPr>
          <w:rFonts w:ascii="Times New Roman" w:eastAsia="Times New Roman" w:hAnsi="Times New Roman" w:cs="Times New Roman"/>
          <w:color w:val="333333"/>
          <w:sz w:val="28"/>
          <w:szCs w:val="28"/>
        </w:rPr>
        <w:br/>
      </w:r>
      <w:r>
        <w:rPr>
          <w:rFonts w:ascii="Times New Roman" w:eastAsia="Times New Roman" w:hAnsi="Times New Roman" w:cs="Times New Roman"/>
          <w:b/>
          <w:bCs/>
          <w:color w:val="333333"/>
          <w:sz w:val="28"/>
          <w:szCs w:val="28"/>
        </w:rPr>
        <w:t>- Đội mũ bảo hiểm đạt chuẩn khi đi xe mô tô, xe gắn máy, xe đạp điện:</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222222"/>
          <w:sz w:val="28"/>
          <w:szCs w:val="28"/>
        </w:rPr>
        <w:t>+ Mũ phải có 03 bộ phận: vỏ mũ; đệm hấp thụ xung động bên trong vỏ mũ (đệm bảo vệ) và quai đeo.</w:t>
      </w:r>
    </w:p>
    <w:p>
      <w:pPr>
        <w:shd w:val="clear" w:color="auto" w:fill="FFFFFF"/>
        <w:spacing w:after="0" w:line="240" w:lineRule="auto"/>
        <w:ind w:left="720"/>
        <w:jc w:val="both"/>
        <w:rPr>
          <w:rFonts w:ascii="Times New Roman" w:eastAsia="Times New Roman" w:hAnsi="Times New Roman" w:cs="Times New Roman"/>
          <w:iCs/>
          <w:color w:val="333333"/>
          <w:sz w:val="28"/>
          <w:szCs w:val="28"/>
          <w:shd w:val="clear" w:color="auto" w:fill="FFFFFF"/>
        </w:rPr>
      </w:pPr>
      <w:r>
        <w:rPr>
          <w:rFonts w:ascii="Times New Roman" w:eastAsia="Times New Roman" w:hAnsi="Times New Roman" w:cs="Times New Roman"/>
          <w:iCs/>
          <w:color w:val="333333"/>
          <w:sz w:val="28"/>
          <w:szCs w:val="28"/>
          <w:shd w:val="clear" w:color="auto" w:fill="FFFFFF"/>
        </w:rPr>
        <w:t xml:space="preserve">+  Người điều khiển, người ngồi trên xe mô tô hai bánh, xe mô tô ba bánh, xe </w:t>
      </w:r>
    </w:p>
    <w:p>
      <w:pPr>
        <w:shd w:val="clear" w:color="auto" w:fill="FFFFFF"/>
        <w:spacing w:after="0" w:line="240" w:lineRule="auto"/>
        <w:jc w:val="both"/>
        <w:rPr>
          <w:rFonts w:ascii="Times New Roman" w:eastAsia="Times New Roman" w:hAnsi="Times New Roman" w:cs="Times New Roman"/>
          <w:iCs/>
          <w:color w:val="333333"/>
          <w:sz w:val="28"/>
          <w:szCs w:val="28"/>
          <w:shd w:val="clear" w:color="auto" w:fill="FFFFFF"/>
        </w:rPr>
      </w:pPr>
      <w:r>
        <w:rPr>
          <w:rFonts w:ascii="Times New Roman" w:eastAsia="Times New Roman" w:hAnsi="Times New Roman" w:cs="Times New Roman"/>
          <w:iCs/>
          <w:color w:val="333333"/>
          <w:sz w:val="28"/>
          <w:szCs w:val="28"/>
          <w:shd w:val="clear" w:color="auto" w:fill="FFFFFF"/>
        </w:rPr>
        <w:t>gắn máy phải đội mũ bảo hiểm có cài quai đúng quy cách.</w:t>
      </w:r>
    </w:p>
    <w:p>
      <w:pPr>
        <w:shd w:val="clear" w:color="auto" w:fill="FFFFFF"/>
        <w:spacing w:after="0" w:line="240" w:lineRule="auto"/>
        <w:ind w:left="720"/>
        <w:jc w:val="both"/>
        <w:rPr>
          <w:rFonts w:ascii="Times New Roman" w:eastAsia="Times New Roman" w:hAnsi="Times New Roman" w:cs="Times New Roman"/>
          <w:b/>
          <w:bCs/>
          <w:color w:val="333333"/>
          <w:sz w:val="28"/>
          <w:szCs w:val="28"/>
          <w:shd w:val="clear" w:color="auto" w:fill="FFFFFF"/>
        </w:rPr>
      </w:pPr>
      <w:r>
        <w:rPr>
          <w:rFonts w:ascii="Times New Roman" w:eastAsia="Times New Roman" w:hAnsi="Times New Roman" w:cs="Times New Roman"/>
          <w:b/>
          <w:bCs/>
          <w:color w:val="333333"/>
          <w:sz w:val="28"/>
          <w:szCs w:val="28"/>
          <w:shd w:val="clear" w:color="auto" w:fill="FFFFFF"/>
        </w:rPr>
        <w:t>- Không sử dụng điện thoại; tai nghe khi đang điều khiển phương tiện.</w:t>
      </w:r>
      <w:r>
        <w:rPr>
          <w:rFonts w:ascii="Times New Roman" w:eastAsia="Times New Roman" w:hAnsi="Times New Roman" w:cs="Times New Roman"/>
          <w:b/>
          <w:bCs/>
          <w:color w:val="333333"/>
          <w:sz w:val="28"/>
          <w:szCs w:val="28"/>
          <w:shd w:val="clear" w:color="auto" w:fill="FFFFFF"/>
        </w:rPr>
        <w:br/>
        <w:t xml:space="preserve">- Không chở quá số người quy định: Điều 30 Luật giao thông đường bộ năm </w:t>
      </w:r>
    </w:p>
    <w:p>
      <w:pPr>
        <w:shd w:val="clear" w:color="auto" w:fill="FFFFFF"/>
        <w:spacing w:after="0" w:line="240" w:lineRule="auto"/>
        <w:jc w:val="both"/>
        <w:rPr>
          <w:rFonts w:ascii="Times New Roman" w:eastAsia="Times New Roman" w:hAnsi="Times New Roman" w:cs="Times New Roman"/>
          <w:iCs/>
          <w:color w:val="333333"/>
          <w:sz w:val="28"/>
          <w:szCs w:val="28"/>
          <w:shd w:val="clear" w:color="auto" w:fill="FFFFFF"/>
        </w:rPr>
      </w:pPr>
      <w:r>
        <w:rPr>
          <w:rFonts w:ascii="Times New Roman" w:eastAsia="Times New Roman" w:hAnsi="Times New Roman" w:cs="Times New Roman"/>
          <w:b/>
          <w:bCs/>
          <w:color w:val="333333"/>
          <w:sz w:val="28"/>
          <w:szCs w:val="28"/>
          <w:shd w:val="clear" w:color="auto" w:fill="FFFFFF"/>
        </w:rPr>
        <w:t>2008</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shd w:val="clear" w:color="auto" w:fill="FFFFFF"/>
        </w:rPr>
        <w:t>1. Người điều khiển xe mô tô hai bánh, xe gắn máy </w:t>
      </w:r>
      <w:r>
        <w:rPr>
          <w:rFonts w:ascii="Times New Roman" w:eastAsia="Times New Roman" w:hAnsi="Times New Roman" w:cs="Times New Roman"/>
          <w:b/>
          <w:bCs/>
          <w:i/>
          <w:iCs/>
          <w:color w:val="333333"/>
          <w:sz w:val="28"/>
          <w:szCs w:val="28"/>
          <w:shd w:val="clear" w:color="auto" w:fill="FFFFFF"/>
        </w:rPr>
        <w:t>chỉ được chở một người, trừ những trường hợp sau thì được chở tối đa hai người:</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shd w:val="clear" w:color="auto" w:fill="FFFFFF"/>
        </w:rPr>
        <w:t>a) Chở người bệnh đi cấp cứu;</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shd w:val="clear" w:color="auto" w:fill="FFFFFF"/>
        </w:rPr>
        <w:t>b) Áp giải người có hành vi vi phạm pháp luật;</w:t>
      </w:r>
    </w:p>
    <w:p>
      <w:pPr>
        <w:shd w:val="clear" w:color="auto" w:fill="FFFFFF"/>
        <w:spacing w:after="0" w:line="240" w:lineRule="auto"/>
        <w:ind w:firstLine="720"/>
        <w:jc w:val="both"/>
        <w:rPr>
          <w:rFonts w:ascii="Times New Roman" w:eastAsia="Times New Roman" w:hAnsi="Times New Roman" w:cs="Times New Roman"/>
          <w:i/>
          <w:iCs/>
          <w:color w:val="333333"/>
          <w:sz w:val="28"/>
          <w:szCs w:val="28"/>
          <w:shd w:val="clear" w:color="auto" w:fill="FFFFFF"/>
        </w:rPr>
      </w:pPr>
      <w:r>
        <w:rPr>
          <w:rFonts w:ascii="Times New Roman" w:eastAsia="Times New Roman" w:hAnsi="Times New Roman" w:cs="Times New Roman"/>
          <w:i/>
          <w:iCs/>
          <w:color w:val="333333"/>
          <w:sz w:val="28"/>
          <w:szCs w:val="28"/>
          <w:shd w:val="clear" w:color="auto" w:fill="FFFFFF"/>
        </w:rPr>
        <w:t>c) Trẻ em dưới 14 tuổi.</w:t>
      </w:r>
    </w:p>
    <w:p>
      <w:pPr>
        <w:shd w:val="clear" w:color="auto" w:fill="FFFFFF"/>
        <w:spacing w:after="0" w:line="240" w:lineRule="auto"/>
        <w:ind w:left="720"/>
        <w:jc w:val="both"/>
        <w:rPr>
          <w:rFonts w:ascii="Times New Roman" w:eastAsia="Times New Roman" w:hAnsi="Times New Roman" w:cs="Times New Roman"/>
          <w:b/>
          <w:bCs/>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lastRenderedPageBreak/>
        <w:br/>
      </w:r>
      <w:r>
        <w:rPr>
          <w:rFonts w:ascii="Times New Roman" w:eastAsia="Times New Roman" w:hAnsi="Times New Roman" w:cs="Times New Roman"/>
          <w:b/>
          <w:bCs/>
          <w:color w:val="333333"/>
          <w:sz w:val="28"/>
          <w:szCs w:val="28"/>
          <w:shd w:val="clear" w:color="auto" w:fill="FFFFFF"/>
        </w:rPr>
        <w:t xml:space="preserve">- Chấp hành hiệu lệnh của đèn tín hiệu giao thông và người điều khiển giao </w:t>
      </w:r>
    </w:p>
    <w:p>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shd w:val="clear" w:color="auto" w:fill="FFFFFF"/>
        </w:rPr>
        <w:t>thông: Đèn xanh, vàng, đỏ và các đèn chỉ dẫn khác.</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shd w:val="clear" w:color="auto" w:fill="FFFFFF"/>
        </w:rPr>
        <w:t>3. Người điều khiển xe mô tô hai bánh, xe mô tô ba bánh, xe gắn máy không được thực hiện các hành vi sau đây:</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shd w:val="clear" w:color="auto" w:fill="FFFFFF"/>
        </w:rPr>
        <w:t>a) Đi xe dàn hàng ngang;</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shd w:val="clear" w:color="auto" w:fill="FFFFFF"/>
        </w:rPr>
        <w:t>b) Đi xe vào phần đường dành cho người đi bộ và phương tiện khác;</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shd w:val="clear" w:color="auto" w:fill="FFFFFF"/>
        </w:rPr>
        <w:t>c) Sử dụng ô, điện thoại di động, thiết bị âm thanh, trừ thiết bị trợ thính;</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shd w:val="clear" w:color="auto" w:fill="FFFFFF"/>
        </w:rPr>
        <w:t>d) Sử dụng xe để kéo, đẩy xe khác, vật khác, mang, vác và chở vật cồng kềnh;</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shd w:val="clear" w:color="auto" w:fill="FFFFFF"/>
        </w:rPr>
        <w:t>đ) Buông cả hai tay hoặc đi xe bằng một bánh đối với xe hai bánh, bằng hai bánh đối với xe ba bánh;</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shd w:val="clear" w:color="auto" w:fill="FFFFFF"/>
        </w:rPr>
        <w:t>e) Hành vi khác gây mất trật tự, an toàn giao thông như lạng lách, đánh võng;….</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shd w:val="clear" w:color="auto" w:fill="FFFFFF"/>
        </w:rPr>
        <w:t>4. Người ngồi trên xe mô tô hai bánh, xe mô tô ba bánh, xe gắn máy khi tham gia giao thông không được thực hiện các hành vi sau đây:</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shd w:val="clear" w:color="auto" w:fill="FFFFFF"/>
        </w:rPr>
        <w:t>a) Mang, vác vật cồng kềnh;</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shd w:val="clear" w:color="auto" w:fill="FFFFFF"/>
        </w:rPr>
        <w:t>b) Sử dụng ô;</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shd w:val="clear" w:color="auto" w:fill="FFFFFF"/>
        </w:rPr>
        <w:t>c) Bám, kéo hoặc đẩy các phương tiện khác;</w:t>
      </w:r>
    </w:p>
    <w:p>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shd w:val="clear" w:color="auto" w:fill="FFFFFF"/>
        </w:rPr>
        <w:t>d) Đứng trên yên, giá đèo hàng hoặc ngồi trên tay lái;</w:t>
      </w:r>
    </w:p>
    <w:p>
      <w:pPr>
        <w:shd w:val="clear" w:color="auto" w:fill="FFFFFF"/>
        <w:spacing w:after="0" w:line="240" w:lineRule="auto"/>
        <w:ind w:left="720"/>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i/>
          <w:iCs/>
          <w:color w:val="333333"/>
          <w:sz w:val="28"/>
          <w:szCs w:val="28"/>
          <w:shd w:val="clear" w:color="auto" w:fill="FFFFFF"/>
        </w:rPr>
        <w:t>đ) Hành vi khác gây mất trật tự, an toàn giao thông.</w:t>
      </w:r>
      <w:r>
        <w:rPr>
          <w:rFonts w:ascii="Times New Roman" w:eastAsia="Times New Roman" w:hAnsi="Times New Roman" w:cs="Times New Roman"/>
          <w:color w:val="333333"/>
          <w:sz w:val="28"/>
          <w:szCs w:val="28"/>
          <w:shd w:val="clear" w:color="auto" w:fill="FFFFFF"/>
        </w:rPr>
        <w:br/>
        <w:t xml:space="preserve">e) Bên cạnh đó, mỗi cá nhân cần chủ động tuyên truyền, nhắc nhở người thân, </w:t>
      </w:r>
    </w:p>
    <w:p>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shd w:val="clear" w:color="auto" w:fill="FFFFFF"/>
        </w:rPr>
        <w:t>bạn bè cùng chấp hành luật giao thông để góp phần xây dựng một môi trường giao thông an toàn, văn minh.</w:t>
      </w:r>
      <w:r>
        <w:rPr>
          <w:rFonts w:ascii="Times New Roman" w:eastAsia="Times New Roman" w:hAnsi="Times New Roman" w:cs="Times New Roman"/>
          <w:color w:val="333333"/>
          <w:sz w:val="28"/>
          <w:szCs w:val="28"/>
          <w:shd w:val="clear" w:color="auto" w:fill="FFFFFF"/>
        </w:rPr>
        <w:br/>
      </w:r>
    </w:p>
    <w:p>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w:t>
      </w:r>
    </w:p>
    <w:p>
      <w:pPr>
        <w:spacing w:after="0" w:line="240" w:lineRule="auto"/>
        <w:jc w:val="both"/>
        <w:rPr>
          <w:rFonts w:ascii="Times New Roman" w:hAnsi="Times New Roman" w:cs="Times New Roman"/>
          <w:sz w:val="28"/>
          <w:szCs w:val="28"/>
        </w:rPr>
      </w:pPr>
    </w:p>
    <w:sectPr>
      <w:pgSz w:w="12240" w:h="15840"/>
      <w:pgMar w:top="81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546A8"/>
    <w:multiLevelType w:val="hybridMultilevel"/>
    <w:tmpl w:val="3C9EDEDC"/>
    <w:lvl w:ilvl="0" w:tplc="2D1C0842">
      <w:start w:val="4"/>
      <w:numFmt w:val="bullet"/>
      <w:lvlText w:val="-"/>
      <w:lvlJc w:val="left"/>
      <w:pPr>
        <w:ind w:left="1005" w:hanging="360"/>
      </w:pPr>
      <w:rPr>
        <w:rFonts w:ascii="Times New Roman" w:eastAsia="Times New Roman" w:hAnsi="Times New Roman" w:cs="Times New Roman" w:hint="default"/>
        <w:b/>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nsid w:val="4B0B1782"/>
    <w:multiLevelType w:val="multilevel"/>
    <w:tmpl w:val="08307A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visionView w:markup="0" w:comments="0" w:insDel="0" w:formatting="0"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961080">
      <w:bodyDiv w:val="1"/>
      <w:marLeft w:val="0"/>
      <w:marRight w:val="0"/>
      <w:marTop w:val="0"/>
      <w:marBottom w:val="0"/>
      <w:divBdr>
        <w:top w:val="none" w:sz="0" w:space="0" w:color="auto"/>
        <w:left w:val="none" w:sz="0" w:space="0" w:color="auto"/>
        <w:bottom w:val="none" w:sz="0" w:space="0" w:color="auto"/>
        <w:right w:val="none" w:sz="0" w:space="0" w:color="auto"/>
      </w:divBdr>
      <w:divsChild>
        <w:div w:id="1943220852">
          <w:marLeft w:val="0"/>
          <w:marRight w:val="0"/>
          <w:marTop w:val="0"/>
          <w:marBottom w:val="0"/>
          <w:divBdr>
            <w:top w:val="none" w:sz="0" w:space="0" w:color="auto"/>
            <w:left w:val="none" w:sz="0" w:space="0" w:color="auto"/>
            <w:bottom w:val="none" w:sz="0" w:space="0" w:color="auto"/>
            <w:right w:val="none" w:sz="0" w:space="0" w:color="auto"/>
          </w:divBdr>
          <w:divsChild>
            <w:div w:id="1818304619">
              <w:marLeft w:val="0"/>
              <w:marRight w:val="0"/>
              <w:marTop w:val="0"/>
              <w:marBottom w:val="0"/>
              <w:divBdr>
                <w:top w:val="none" w:sz="0" w:space="0" w:color="auto"/>
                <w:left w:val="none" w:sz="0" w:space="0" w:color="auto"/>
                <w:bottom w:val="none" w:sz="0" w:space="0" w:color="auto"/>
                <w:right w:val="none" w:sz="0" w:space="0" w:color="auto"/>
              </w:divBdr>
              <w:divsChild>
                <w:div w:id="624503060">
                  <w:marLeft w:val="0"/>
                  <w:marRight w:val="0"/>
                  <w:marTop w:val="0"/>
                  <w:marBottom w:val="0"/>
                  <w:divBdr>
                    <w:top w:val="none" w:sz="0" w:space="0" w:color="auto"/>
                    <w:left w:val="none" w:sz="0" w:space="0" w:color="auto"/>
                    <w:bottom w:val="none" w:sz="0" w:space="0" w:color="auto"/>
                    <w:right w:val="none" w:sz="0" w:space="0" w:color="auto"/>
                  </w:divBdr>
                </w:div>
              </w:divsChild>
            </w:div>
            <w:div w:id="884021463">
              <w:marLeft w:val="0"/>
              <w:marRight w:val="0"/>
              <w:marTop w:val="0"/>
              <w:marBottom w:val="0"/>
              <w:divBdr>
                <w:top w:val="none" w:sz="0" w:space="0" w:color="auto"/>
                <w:left w:val="single" w:sz="12" w:space="8" w:color="CCCCCC"/>
                <w:bottom w:val="none" w:sz="0" w:space="0" w:color="auto"/>
                <w:right w:val="none" w:sz="0" w:space="0" w:color="auto"/>
              </w:divBdr>
            </w:div>
          </w:divsChild>
        </w:div>
        <w:div w:id="1102261234">
          <w:marLeft w:val="0"/>
          <w:marRight w:val="0"/>
          <w:marTop w:val="0"/>
          <w:marBottom w:val="0"/>
          <w:divBdr>
            <w:top w:val="none" w:sz="0" w:space="0" w:color="auto"/>
            <w:left w:val="none" w:sz="0" w:space="0" w:color="auto"/>
            <w:bottom w:val="none" w:sz="0" w:space="0" w:color="auto"/>
            <w:right w:val="none" w:sz="0" w:space="0" w:color="auto"/>
          </w:divBdr>
          <w:divsChild>
            <w:div w:id="855383457">
              <w:marLeft w:val="0"/>
              <w:marRight w:val="0"/>
              <w:marTop w:val="0"/>
              <w:marBottom w:val="0"/>
              <w:divBdr>
                <w:top w:val="none" w:sz="0" w:space="0" w:color="auto"/>
                <w:left w:val="none" w:sz="0" w:space="0" w:color="auto"/>
                <w:bottom w:val="none" w:sz="0" w:space="0" w:color="auto"/>
                <w:right w:val="none" w:sz="0" w:space="0" w:color="auto"/>
              </w:divBdr>
              <w:divsChild>
                <w:div w:id="332298055">
                  <w:marLeft w:val="0"/>
                  <w:marRight w:val="0"/>
                  <w:marTop w:val="0"/>
                  <w:marBottom w:val="0"/>
                  <w:divBdr>
                    <w:top w:val="none" w:sz="0" w:space="0" w:color="auto"/>
                    <w:left w:val="none" w:sz="0" w:space="0" w:color="auto"/>
                    <w:bottom w:val="none" w:sz="0" w:space="0" w:color="auto"/>
                    <w:right w:val="none" w:sz="0" w:space="0" w:color="auto"/>
                  </w:divBdr>
                </w:div>
                <w:div w:id="38408315">
                  <w:marLeft w:val="0"/>
                  <w:marRight w:val="0"/>
                  <w:marTop w:val="0"/>
                  <w:marBottom w:val="0"/>
                  <w:divBdr>
                    <w:top w:val="none" w:sz="0" w:space="0" w:color="auto"/>
                    <w:left w:val="none" w:sz="0" w:space="0" w:color="auto"/>
                    <w:bottom w:val="none" w:sz="0" w:space="0" w:color="auto"/>
                    <w:right w:val="none" w:sz="0" w:space="0" w:color="auto"/>
                  </w:divBdr>
                </w:div>
                <w:div w:id="1792935470">
                  <w:marLeft w:val="0"/>
                  <w:marRight w:val="0"/>
                  <w:marTop w:val="0"/>
                  <w:marBottom w:val="0"/>
                  <w:divBdr>
                    <w:top w:val="single" w:sz="8" w:space="0" w:color="E5E7EB"/>
                    <w:left w:val="single" w:sz="8" w:space="0" w:color="E5E7EB"/>
                    <w:bottom w:val="single" w:sz="8" w:space="0" w:color="E5E7EB"/>
                    <w:right w:val="single" w:sz="8" w:space="0" w:color="E5E7EB"/>
                  </w:divBdr>
                </w:div>
                <w:div w:id="597252000">
                  <w:marLeft w:val="36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Luat-trat-tu-an-toan-giao-thong-duong-bo-2024-so-36-2024-QH15-444251.aspx?anchor=dieu_1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thuvienphapluat.vn/van-ban/Giao-thong-Van-tai/Luat-trat-tu-an-toan-giao-thong-duong-bo-2024-so-36-2024-QH15-444251.aspx?anchor=dieu_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Giao-thong-Van-tai/Thong-tu-38-2024-TT-BGTVT-toc-do-khoang-cach-an-toan-xe-co-gioi-tham-gia-giao-thong-duong-bo-622477.aspx?anchor=dieu_6" TargetMode="External"/><Relationship Id="rId11" Type="http://schemas.openxmlformats.org/officeDocument/2006/relationships/hyperlink" Target="https://thuvienphapluat.vn/van-ban/Giao-thong-Van-tai/Thong-tu-38-2024-TT-BGTVT-toc-do-khoang-cach-an-toan-xe-co-gioi-tham-gia-giao-thong-duong-bo-622477.aspx?anchor=dieu_7" TargetMode="External"/><Relationship Id="rId5" Type="http://schemas.openxmlformats.org/officeDocument/2006/relationships/webSettings" Target="webSettings.xml"/><Relationship Id="rId10" Type="http://schemas.openxmlformats.org/officeDocument/2006/relationships/hyperlink" Target="https://thuvienphapluat.vn/van-ban/Giao-thong-Van-tai/Luat-trat-tu-an-toan-giao-thong-duong-bo-2024-so-36-2024-QH15-444251.aspx?anchor=dieu_10" TargetMode="External"/><Relationship Id="rId4" Type="http://schemas.openxmlformats.org/officeDocument/2006/relationships/settings" Target="settings.xml"/><Relationship Id="rId9" Type="http://schemas.openxmlformats.org/officeDocument/2006/relationships/hyperlink" Target="https://thuvienphapluat.vn/van-ban/Giao-thong-Van-tai/Luat-trat-tu-an-toan-giao-thong-duong-bo-2024-so-36-2024-QH15-444251.aspx?anchor=dieu_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2026-05-14T01:12:00Z</dcterms:created>
  <dcterms:modified xsi:type="dcterms:W3CDTF">2026-05-14T07:42:00Z</dcterms:modified>
</cp:coreProperties>
</file>